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A6F08" w14:textId="357D4E9E" w:rsidR="00A02800" w:rsidRDefault="00A02800" w:rsidP="003F5AAC">
      <w:pPr>
        <w:spacing w:after="0"/>
      </w:pPr>
    </w:p>
    <w:p w14:paraId="3EE09441" w14:textId="77777777" w:rsidR="001E0AE9" w:rsidRPr="001E0AE9" w:rsidRDefault="001E0AE9" w:rsidP="003F5AAC">
      <w:pPr>
        <w:tabs>
          <w:tab w:val="left" w:pos="8460"/>
        </w:tabs>
        <w:spacing w:after="0" w:line="220" w:lineRule="exact"/>
        <w:ind w:right="14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E0AE9">
        <w:rPr>
          <w:rFonts w:ascii="Times New Roman" w:hAnsi="Times New Roman" w:cs="Times New Roman"/>
          <w:sz w:val="24"/>
          <w:szCs w:val="24"/>
          <w:lang w:val="ru-RU" w:eastAsia="ru-RU" w:bidi="ru-RU"/>
        </w:rPr>
        <w:t>Приложение №4</w:t>
      </w:r>
    </w:p>
    <w:p w14:paraId="29ECC185" w14:textId="77777777" w:rsidR="003F5AAC" w:rsidRDefault="001E0AE9" w:rsidP="003F5AAC">
      <w:pPr>
        <w:pStyle w:val="72"/>
        <w:shd w:val="clear" w:color="auto" w:fill="auto"/>
        <w:tabs>
          <w:tab w:val="left" w:pos="8460"/>
        </w:tabs>
        <w:spacing w:before="0" w:after="0" w:line="230" w:lineRule="exact"/>
        <w:ind w:right="144"/>
        <w:rPr>
          <w:sz w:val="24"/>
          <w:szCs w:val="24"/>
          <w:lang w:val="ru-RU" w:eastAsia="ru-RU" w:bidi="ru-RU"/>
        </w:rPr>
      </w:pPr>
      <w:r w:rsidRPr="001E0AE9">
        <w:rPr>
          <w:sz w:val="24"/>
          <w:szCs w:val="24"/>
          <w:lang w:val="ru-RU" w:eastAsia="ru-RU" w:bidi="ru-RU"/>
        </w:rPr>
        <w:t xml:space="preserve">к Списку документов, предоставляемых </w:t>
      </w:r>
    </w:p>
    <w:p w14:paraId="48A44520" w14:textId="4B2A1ECF" w:rsidR="001E0AE9" w:rsidRDefault="001E0AE9" w:rsidP="003F5AAC">
      <w:pPr>
        <w:pStyle w:val="72"/>
        <w:shd w:val="clear" w:color="auto" w:fill="auto"/>
        <w:tabs>
          <w:tab w:val="left" w:pos="8460"/>
        </w:tabs>
        <w:spacing w:before="0" w:after="0" w:line="230" w:lineRule="exact"/>
        <w:ind w:right="144"/>
        <w:rPr>
          <w:sz w:val="24"/>
          <w:szCs w:val="24"/>
          <w:lang w:val="ru-RU" w:eastAsia="ru-RU" w:bidi="ru-RU"/>
        </w:rPr>
      </w:pPr>
      <w:r w:rsidRPr="001E0AE9">
        <w:rPr>
          <w:sz w:val="24"/>
          <w:szCs w:val="24"/>
          <w:lang w:val="ru-RU" w:eastAsia="ru-RU" w:bidi="ru-RU"/>
        </w:rPr>
        <w:t>Участником закупочных процедур</w:t>
      </w:r>
    </w:p>
    <w:p w14:paraId="35D4B6EA" w14:textId="77777777" w:rsidR="003F5AAC" w:rsidRDefault="003F5AAC" w:rsidP="003F5AAC">
      <w:pPr>
        <w:pStyle w:val="72"/>
        <w:shd w:val="clear" w:color="auto" w:fill="auto"/>
        <w:tabs>
          <w:tab w:val="left" w:pos="8460"/>
        </w:tabs>
        <w:spacing w:before="0" w:after="0" w:line="230" w:lineRule="exact"/>
        <w:ind w:right="144"/>
        <w:rPr>
          <w:sz w:val="24"/>
          <w:szCs w:val="24"/>
          <w:lang w:val="ru-RU"/>
        </w:rPr>
      </w:pPr>
    </w:p>
    <w:p w14:paraId="3B6FFB3F" w14:textId="77777777" w:rsidR="003F5AAC" w:rsidRPr="001E0AE9" w:rsidRDefault="003F5AAC" w:rsidP="003F5AAC">
      <w:pPr>
        <w:pStyle w:val="72"/>
        <w:shd w:val="clear" w:color="auto" w:fill="auto"/>
        <w:tabs>
          <w:tab w:val="left" w:pos="8460"/>
        </w:tabs>
        <w:spacing w:before="0" w:after="0" w:line="230" w:lineRule="exact"/>
        <w:ind w:right="144"/>
        <w:rPr>
          <w:sz w:val="24"/>
          <w:szCs w:val="24"/>
          <w:lang w:val="ru-RU"/>
        </w:rPr>
      </w:pPr>
    </w:p>
    <w:p w14:paraId="60FCA95A" w14:textId="77777777" w:rsidR="001E0AE9" w:rsidRPr="001E0AE9" w:rsidRDefault="001E0AE9" w:rsidP="001E0AE9">
      <w:pPr>
        <w:spacing w:after="3" w:line="220" w:lineRule="exact"/>
        <w:ind w:right="16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E0AE9">
        <w:rPr>
          <w:rFonts w:ascii="Times New Roman" w:hAnsi="Times New Roman" w:cs="Times New Roman"/>
          <w:sz w:val="24"/>
          <w:szCs w:val="24"/>
          <w:lang w:val="ru-RU" w:eastAsia="ru-RU" w:bidi="ru-RU"/>
        </w:rPr>
        <w:t>Сведения об участии в судебных разбирательствах Участника (последние три года,</w:t>
      </w:r>
    </w:p>
    <w:p w14:paraId="57F9BB88" w14:textId="77777777" w:rsidR="001E0AE9" w:rsidRPr="001E0AE9" w:rsidRDefault="001E0AE9" w:rsidP="001E0AE9">
      <w:pPr>
        <w:spacing w:line="220" w:lineRule="exact"/>
        <w:ind w:right="160"/>
        <w:jc w:val="center"/>
        <w:rPr>
          <w:rFonts w:ascii="Times New Roman" w:hAnsi="Times New Roman" w:cs="Times New Roman"/>
          <w:sz w:val="24"/>
          <w:szCs w:val="24"/>
        </w:rPr>
      </w:pPr>
      <w:r w:rsidRPr="001E0AE9">
        <w:rPr>
          <w:rFonts w:ascii="Times New Roman" w:hAnsi="Times New Roman" w:cs="Times New Roman"/>
          <w:sz w:val="24"/>
          <w:szCs w:val="24"/>
          <w:lang w:val="ru-RU" w:eastAsia="ru-RU" w:bidi="ru-RU"/>
        </w:rPr>
        <w:t>включая текущий)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2"/>
        <w:gridCol w:w="2126"/>
        <w:gridCol w:w="1781"/>
        <w:gridCol w:w="1978"/>
        <w:gridCol w:w="2765"/>
      </w:tblGrid>
      <w:tr w:rsidR="001E0AE9" w:rsidRPr="00787C37" w14:paraId="15EA48DF" w14:textId="77777777" w:rsidTr="001E0AE9">
        <w:trPr>
          <w:trHeight w:hRule="exact" w:val="10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9C4872" w14:textId="77777777" w:rsidR="001E0AE9" w:rsidRPr="001E0AE9" w:rsidRDefault="001E0AE9" w:rsidP="00E51BA9">
            <w:pPr>
              <w:framePr w:w="980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E9">
              <w:rPr>
                <w:rStyle w:val="2c"/>
                <w:rFonts w:eastAsiaTheme="majorEastAsia"/>
                <w:color w:val="auto"/>
                <w:sz w:val="24"/>
                <w:szCs w:val="24"/>
              </w:rPr>
              <w:t>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7BED47" w14:textId="54E55FF9" w:rsidR="001E0AE9" w:rsidRPr="001E0AE9" w:rsidRDefault="00F565AA" w:rsidP="00E51BA9">
            <w:pPr>
              <w:framePr w:w="9802" w:wrap="notBeside" w:vAnchor="text" w:hAnchor="text" w:xAlign="center" w:y="1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c"/>
                <w:rFonts w:eastAsiaTheme="majorEastAsia"/>
                <w:color w:val="auto"/>
                <w:sz w:val="24"/>
                <w:szCs w:val="24"/>
                <w:lang w:val="ky-KG"/>
              </w:rPr>
              <w:t xml:space="preserve">Другие </w:t>
            </w:r>
            <w:r w:rsidR="001E0AE9" w:rsidRPr="001E0AE9">
              <w:rPr>
                <w:rStyle w:val="2c"/>
                <w:rFonts w:eastAsiaTheme="majorEastAsia"/>
                <w:color w:val="auto"/>
                <w:sz w:val="24"/>
                <w:szCs w:val="24"/>
              </w:rPr>
              <w:t>Участники</w:t>
            </w:r>
          </w:p>
          <w:p w14:paraId="7B4A888B" w14:textId="661DAAF9" w:rsidR="001E0AE9" w:rsidRPr="001E0AE9" w:rsidRDefault="00731435" w:rsidP="00E51BA9">
            <w:pPr>
              <w:framePr w:w="9802" w:wrap="notBeside" w:vAnchor="text" w:hAnchor="text" w:xAlign="center" w:y="1"/>
              <w:spacing w:before="60" w:line="22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E0AE9">
              <w:rPr>
                <w:rStyle w:val="2c"/>
                <w:rFonts w:eastAsiaTheme="majorEastAsia"/>
                <w:color w:val="auto"/>
                <w:sz w:val="24"/>
                <w:szCs w:val="24"/>
              </w:rPr>
              <w:t>Разбирательства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52ED5" w14:textId="77777777" w:rsidR="001E0AE9" w:rsidRPr="001E0AE9" w:rsidRDefault="001E0AE9" w:rsidP="00E51BA9">
            <w:pPr>
              <w:framePr w:w="9802" w:wrap="notBeside" w:vAnchor="text" w:hAnchor="text" w:xAlign="center" w:y="1"/>
              <w:spacing w:after="12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E9">
              <w:rPr>
                <w:rStyle w:val="2c"/>
                <w:rFonts w:eastAsiaTheme="majorEastAsia"/>
                <w:color w:val="auto"/>
                <w:sz w:val="24"/>
                <w:szCs w:val="24"/>
              </w:rPr>
              <w:t>Предмет</w:t>
            </w:r>
          </w:p>
          <w:p w14:paraId="45C2A8C6" w14:textId="77777777" w:rsidR="001E0AE9" w:rsidRPr="001E0AE9" w:rsidRDefault="001E0AE9" w:rsidP="00E51BA9">
            <w:pPr>
              <w:framePr w:w="9802" w:wrap="notBeside" w:vAnchor="text" w:hAnchor="text" w:xAlign="center" w:y="1"/>
              <w:spacing w:before="12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E9">
              <w:rPr>
                <w:rStyle w:val="2c"/>
                <w:rFonts w:eastAsiaTheme="majorEastAsia"/>
                <w:color w:val="auto"/>
                <w:sz w:val="24"/>
                <w:szCs w:val="24"/>
              </w:rPr>
              <w:t>спора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D19676" w14:textId="77777777" w:rsidR="001E0AE9" w:rsidRPr="001E0AE9" w:rsidRDefault="001E0AE9" w:rsidP="00E51BA9">
            <w:pPr>
              <w:framePr w:w="980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E9">
              <w:rPr>
                <w:rStyle w:val="2c"/>
                <w:rFonts w:eastAsiaTheme="majorEastAsia"/>
                <w:color w:val="auto"/>
                <w:sz w:val="24"/>
                <w:szCs w:val="24"/>
              </w:rPr>
              <w:t>Цена иска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86013D" w14:textId="77777777" w:rsidR="001E0AE9" w:rsidRPr="001E0AE9" w:rsidRDefault="001E0AE9" w:rsidP="00E51BA9">
            <w:pPr>
              <w:framePr w:w="9802"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AE9">
              <w:rPr>
                <w:rStyle w:val="2c"/>
                <w:rFonts w:eastAsiaTheme="majorEastAsia"/>
                <w:color w:val="auto"/>
                <w:sz w:val="24"/>
                <w:szCs w:val="24"/>
              </w:rPr>
              <w:t>Завершен ли процесс, в чью пользу принято решение</w:t>
            </w:r>
          </w:p>
        </w:tc>
      </w:tr>
      <w:tr w:rsidR="001E0AE9" w:rsidRPr="001E0AE9" w14:paraId="270845DE" w14:textId="77777777" w:rsidTr="00E51BA9">
        <w:trPr>
          <w:trHeight w:hRule="exact" w:val="53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FA3FF8" w14:textId="77777777" w:rsidR="001E0AE9" w:rsidRPr="001E0AE9" w:rsidRDefault="001E0AE9" w:rsidP="00E51BA9">
            <w:pPr>
              <w:framePr w:w="9802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0AE9">
              <w:rPr>
                <w:rStyle w:val="2c"/>
                <w:rFonts w:eastAsiaTheme="majorEastAsia"/>
                <w:color w:val="auto"/>
                <w:sz w:val="24"/>
                <w:szCs w:val="24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4E656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B53188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3A0266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7AF4A6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AE9" w:rsidRPr="001E0AE9" w14:paraId="671817D0" w14:textId="77777777" w:rsidTr="00E51BA9">
        <w:trPr>
          <w:trHeight w:hRule="exact" w:val="52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D2D05" w14:textId="77777777" w:rsidR="001E0AE9" w:rsidRPr="001E0AE9" w:rsidRDefault="001E0AE9" w:rsidP="00E51BA9">
            <w:pPr>
              <w:framePr w:w="9802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0AE9">
              <w:rPr>
                <w:rStyle w:val="2c"/>
                <w:rFonts w:eastAsiaTheme="majorEastAsia"/>
                <w:color w:val="auto"/>
                <w:sz w:val="24"/>
                <w:szCs w:val="24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64C45A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CD78A0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997A5A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F79B92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AE9" w:rsidRPr="001E0AE9" w14:paraId="202B6BF3" w14:textId="77777777" w:rsidTr="00E51BA9">
        <w:trPr>
          <w:trHeight w:hRule="exact" w:val="53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56765C" w14:textId="77777777" w:rsidR="001E0AE9" w:rsidRPr="001E0AE9" w:rsidRDefault="001E0AE9" w:rsidP="00E51BA9">
            <w:pPr>
              <w:framePr w:w="9802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0AE9">
              <w:rPr>
                <w:rStyle w:val="2c"/>
                <w:rFonts w:eastAsiaTheme="majorEastAsia"/>
                <w:color w:val="auto"/>
                <w:sz w:val="24"/>
                <w:szCs w:val="24"/>
              </w:rPr>
              <w:t>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075B32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27AB6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6A6107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18F2E7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AE9" w:rsidRPr="001E0AE9" w14:paraId="544D4932" w14:textId="77777777" w:rsidTr="00E51BA9">
        <w:trPr>
          <w:trHeight w:hRule="exact" w:val="55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D90F90" w14:textId="46EFAE05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  <w:r w:rsidRPr="001E0AE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36C952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D64FF7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C69644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F78E2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EAA" w:rsidRPr="001E0AE9" w14:paraId="50B48733" w14:textId="77777777" w:rsidTr="00E51BA9">
        <w:trPr>
          <w:trHeight w:hRule="exact" w:val="55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E6540A" w14:textId="568F9196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  <w:r w:rsidRPr="001E0AE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32C679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F4C455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1CC972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8E8B7" w14:textId="77777777" w:rsidR="001E0AE9" w:rsidRPr="001E0AE9" w:rsidRDefault="001E0AE9" w:rsidP="00E51BA9">
            <w:pPr>
              <w:framePr w:w="980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E895B0" w14:textId="77777777" w:rsidR="003F5AAC" w:rsidRDefault="003F5AAC" w:rsidP="001E0AE9">
      <w:pPr>
        <w:pStyle w:val="2e"/>
        <w:framePr w:w="9802" w:wrap="notBeside" w:vAnchor="text" w:hAnchor="text" w:xAlign="center" w:y="1"/>
        <w:shd w:val="clear" w:color="auto" w:fill="auto"/>
        <w:spacing w:line="160" w:lineRule="exact"/>
        <w:rPr>
          <w:sz w:val="24"/>
          <w:szCs w:val="24"/>
          <w:lang w:val="ru-RU" w:eastAsia="ru-RU" w:bidi="ru-RU"/>
        </w:rPr>
      </w:pPr>
    </w:p>
    <w:p w14:paraId="31DD0630" w14:textId="77777777" w:rsidR="003F5AAC" w:rsidRDefault="003F5AAC" w:rsidP="001E0AE9">
      <w:pPr>
        <w:pStyle w:val="2e"/>
        <w:framePr w:w="9802" w:wrap="notBeside" w:vAnchor="text" w:hAnchor="text" w:xAlign="center" w:y="1"/>
        <w:shd w:val="clear" w:color="auto" w:fill="auto"/>
        <w:spacing w:line="160" w:lineRule="exact"/>
        <w:rPr>
          <w:sz w:val="24"/>
          <w:szCs w:val="24"/>
          <w:lang w:val="ru-RU" w:eastAsia="ru-RU" w:bidi="ru-RU"/>
        </w:rPr>
      </w:pPr>
    </w:p>
    <w:p w14:paraId="384CB23A" w14:textId="77777777" w:rsidR="003F5AAC" w:rsidRDefault="003F5AAC" w:rsidP="001E0AE9">
      <w:pPr>
        <w:pStyle w:val="2e"/>
        <w:framePr w:w="9802" w:wrap="notBeside" w:vAnchor="text" w:hAnchor="text" w:xAlign="center" w:y="1"/>
        <w:shd w:val="clear" w:color="auto" w:fill="auto"/>
        <w:spacing w:line="160" w:lineRule="exact"/>
        <w:rPr>
          <w:sz w:val="24"/>
          <w:szCs w:val="24"/>
          <w:lang w:val="ru-RU" w:eastAsia="ru-RU" w:bidi="ru-RU"/>
        </w:rPr>
      </w:pPr>
    </w:p>
    <w:p w14:paraId="42DF05D2" w14:textId="77777777" w:rsidR="003F5AAC" w:rsidRDefault="003F5AAC" w:rsidP="001E0AE9">
      <w:pPr>
        <w:pStyle w:val="2e"/>
        <w:framePr w:w="9802" w:wrap="notBeside" w:vAnchor="text" w:hAnchor="text" w:xAlign="center" w:y="1"/>
        <w:shd w:val="clear" w:color="auto" w:fill="auto"/>
        <w:spacing w:line="160" w:lineRule="exact"/>
        <w:rPr>
          <w:sz w:val="24"/>
          <w:szCs w:val="24"/>
          <w:lang w:val="ru-RU" w:eastAsia="ru-RU" w:bidi="ru-RU"/>
        </w:rPr>
      </w:pPr>
    </w:p>
    <w:p w14:paraId="71F27159" w14:textId="77777777" w:rsidR="003F5AAC" w:rsidRDefault="003F5AAC" w:rsidP="001E0AE9">
      <w:pPr>
        <w:pStyle w:val="2e"/>
        <w:framePr w:w="9802" w:wrap="notBeside" w:vAnchor="text" w:hAnchor="text" w:xAlign="center" w:y="1"/>
        <w:shd w:val="clear" w:color="auto" w:fill="auto"/>
        <w:spacing w:line="160" w:lineRule="exact"/>
        <w:rPr>
          <w:sz w:val="24"/>
          <w:szCs w:val="24"/>
          <w:lang w:val="ru-RU" w:eastAsia="ru-RU" w:bidi="ru-RU"/>
        </w:rPr>
      </w:pPr>
    </w:p>
    <w:p w14:paraId="33FDEDDD" w14:textId="275D46A6" w:rsidR="001E0AE9" w:rsidRPr="003F5AAC" w:rsidRDefault="001E0AE9" w:rsidP="001E0AE9">
      <w:pPr>
        <w:pStyle w:val="2e"/>
        <w:framePr w:w="9802" w:wrap="notBeside" w:vAnchor="text" w:hAnchor="text" w:xAlign="center" w:y="1"/>
        <w:shd w:val="clear" w:color="auto" w:fill="auto"/>
        <w:spacing w:line="160" w:lineRule="exact"/>
        <w:rPr>
          <w:sz w:val="24"/>
          <w:szCs w:val="24"/>
          <w:lang w:val="ru-RU" w:eastAsia="ru-RU" w:bidi="ru-RU"/>
        </w:rPr>
      </w:pPr>
      <w:r w:rsidRPr="001E0AE9">
        <w:rPr>
          <w:sz w:val="24"/>
          <w:szCs w:val="24"/>
          <w:lang w:val="ru-RU" w:eastAsia="ru-RU" w:bidi="ru-RU"/>
        </w:rPr>
        <w:t>(подпись, М.П.)</w:t>
      </w:r>
    </w:p>
    <w:p w14:paraId="2F9B03F0" w14:textId="77777777" w:rsidR="001E0AE9" w:rsidRPr="001E0AE9" w:rsidRDefault="001E0AE9" w:rsidP="001E0AE9">
      <w:pPr>
        <w:framePr w:w="9802" w:wrap="notBeside" w:vAnchor="text" w:hAnchor="text" w:xAlign="center" w:y="1"/>
        <w:rPr>
          <w:rFonts w:ascii="Times New Roman" w:hAnsi="Times New Roman" w:cs="Times New Roman"/>
          <w:sz w:val="24"/>
          <w:szCs w:val="24"/>
        </w:rPr>
      </w:pPr>
    </w:p>
    <w:p w14:paraId="68F2E10E" w14:textId="77777777" w:rsidR="001E0AE9" w:rsidRPr="001E0AE9" w:rsidRDefault="001E0AE9" w:rsidP="001E0AE9">
      <w:pPr>
        <w:rPr>
          <w:rFonts w:ascii="Times New Roman" w:hAnsi="Times New Roman" w:cs="Times New Roman"/>
          <w:sz w:val="24"/>
          <w:szCs w:val="24"/>
        </w:rPr>
      </w:pPr>
    </w:p>
    <w:p w14:paraId="48B0D23E" w14:textId="77777777" w:rsidR="001E0AE9" w:rsidRPr="001E0AE9" w:rsidRDefault="001E0AE9" w:rsidP="001E0AE9">
      <w:pPr>
        <w:pStyle w:val="121"/>
        <w:shd w:val="clear" w:color="auto" w:fill="auto"/>
        <w:spacing w:before="287" w:after="362" w:line="160" w:lineRule="exact"/>
        <w:ind w:left="300"/>
        <w:rPr>
          <w:sz w:val="24"/>
          <w:szCs w:val="24"/>
          <w:lang w:val="ru-RU"/>
        </w:rPr>
      </w:pPr>
      <w:r w:rsidRPr="001E0AE9">
        <w:rPr>
          <w:sz w:val="24"/>
          <w:szCs w:val="24"/>
          <w:lang w:val="ru-RU" w:eastAsia="ru-RU" w:bidi="ru-RU"/>
        </w:rPr>
        <w:t>(фамилия, имя, отчество подписавшего, должность)</w:t>
      </w:r>
    </w:p>
    <w:p w14:paraId="31E3EB47" w14:textId="77777777" w:rsidR="001E0AE9" w:rsidRPr="001E0AE9" w:rsidRDefault="001E0AE9" w:rsidP="001E0AE9">
      <w:pPr>
        <w:rPr>
          <w:lang w:val="ru-RU"/>
        </w:rPr>
      </w:pPr>
    </w:p>
    <w:sectPr w:rsidR="001E0AE9" w:rsidRPr="001E0AE9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EC8EF" w14:textId="77777777" w:rsidR="003574E7" w:rsidRDefault="003574E7" w:rsidP="001E0AE9">
      <w:pPr>
        <w:spacing w:after="0" w:line="240" w:lineRule="auto"/>
      </w:pPr>
      <w:r>
        <w:separator/>
      </w:r>
    </w:p>
  </w:endnote>
  <w:endnote w:type="continuationSeparator" w:id="0">
    <w:p w14:paraId="12573AAE" w14:textId="77777777" w:rsidR="003574E7" w:rsidRDefault="003574E7" w:rsidP="001E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E36A7" w14:textId="77777777" w:rsidR="003574E7" w:rsidRDefault="003574E7" w:rsidP="001E0AE9">
      <w:pPr>
        <w:spacing w:after="0" w:line="240" w:lineRule="auto"/>
      </w:pPr>
      <w:r>
        <w:separator/>
      </w:r>
    </w:p>
  </w:footnote>
  <w:footnote w:type="continuationSeparator" w:id="0">
    <w:p w14:paraId="4AF1B8A9" w14:textId="77777777" w:rsidR="003574E7" w:rsidRDefault="003574E7" w:rsidP="001E0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A43FC" w14:textId="77777777" w:rsidR="001E0AE9" w:rsidRPr="001E0AE9" w:rsidRDefault="001E0AE9" w:rsidP="001E0AE9">
    <w:pPr>
      <w:pStyle w:val="a5"/>
      <w:rPr>
        <w:rFonts w:ascii="Times New Roman" w:hAnsi="Times New Roman" w:cs="Times New Roman"/>
        <w:b/>
        <w:bCs/>
        <w:sz w:val="24"/>
        <w:szCs w:val="24"/>
        <w:lang w:val="ru-RU" w:bidi="ru-RU"/>
      </w:rPr>
    </w:pPr>
    <w:r w:rsidRPr="001E0AE9">
      <w:rPr>
        <w:rFonts w:ascii="Times New Roman" w:hAnsi="Times New Roman" w:cs="Times New Roman"/>
        <w:b/>
        <w:bCs/>
        <w:sz w:val="24"/>
        <w:szCs w:val="24"/>
        <w:lang w:val="ru-RU" w:bidi="ru-RU"/>
      </w:rPr>
      <w:t>Тема: Инструкция по прохождению квалификации и аккредитации</w:t>
    </w:r>
    <w:r w:rsidRPr="001E0AE9">
      <w:rPr>
        <w:rFonts w:ascii="Times New Roman" w:hAnsi="Times New Roman" w:cs="Times New Roman"/>
        <w:b/>
        <w:bCs/>
        <w:sz w:val="24"/>
        <w:szCs w:val="24"/>
        <w:lang w:val="ru-RU" w:bidi="ru-RU"/>
      </w:rPr>
      <w:tab/>
      <w:t>Стр.:</w:t>
    </w:r>
  </w:p>
  <w:p w14:paraId="667F1B6C" w14:textId="77777777" w:rsidR="001E0AE9" w:rsidRPr="001E0AE9" w:rsidRDefault="001E0AE9" w:rsidP="001E0AE9">
    <w:pPr>
      <w:pStyle w:val="a5"/>
      <w:rPr>
        <w:rFonts w:ascii="Times New Roman" w:hAnsi="Times New Roman" w:cs="Times New Roman"/>
        <w:b/>
        <w:bCs/>
        <w:sz w:val="24"/>
        <w:szCs w:val="24"/>
        <w:lang w:val="ru-RU" w:bidi="ru-RU"/>
      </w:rPr>
    </w:pPr>
    <w:r w:rsidRPr="001E0AE9">
      <w:rPr>
        <w:rFonts w:ascii="Times New Roman" w:hAnsi="Times New Roman" w:cs="Times New Roman"/>
        <w:b/>
        <w:bCs/>
        <w:sz w:val="24"/>
        <w:szCs w:val="24"/>
        <w:lang w:val="ru-RU" w:bidi="ru-RU"/>
      </w:rPr>
      <w:t>лицами, претендующими на участие в закупочных процедурах</w:t>
    </w:r>
    <w:r w:rsidRPr="001E0AE9">
      <w:rPr>
        <w:rFonts w:ascii="Times New Roman" w:hAnsi="Times New Roman" w:cs="Times New Roman"/>
        <w:b/>
        <w:bCs/>
        <w:sz w:val="24"/>
        <w:szCs w:val="24"/>
        <w:lang w:val="ru-RU" w:bidi="ru-RU"/>
      </w:rPr>
      <w:tab/>
    </w:r>
    <w:r w:rsidRPr="001E0AE9">
      <w:rPr>
        <w:rFonts w:ascii="Times New Roman" w:hAnsi="Times New Roman" w:cs="Times New Roman"/>
        <w:b/>
        <w:bCs/>
        <w:sz w:val="24"/>
        <w:szCs w:val="24"/>
        <w:lang w:bidi="ru-RU"/>
      </w:rPr>
      <w:fldChar w:fldCharType="begin"/>
    </w:r>
    <w:r w:rsidRPr="001E0AE9">
      <w:rPr>
        <w:rFonts w:ascii="Times New Roman" w:hAnsi="Times New Roman" w:cs="Times New Roman"/>
        <w:b/>
        <w:bCs/>
        <w:sz w:val="24"/>
        <w:szCs w:val="24"/>
        <w:lang w:val="ru-RU" w:bidi="ru-RU"/>
      </w:rPr>
      <w:instrText xml:space="preserve"> </w:instrText>
    </w:r>
    <w:r w:rsidRPr="001E0AE9">
      <w:rPr>
        <w:rFonts w:ascii="Times New Roman" w:hAnsi="Times New Roman" w:cs="Times New Roman"/>
        <w:b/>
        <w:bCs/>
        <w:sz w:val="24"/>
        <w:szCs w:val="24"/>
        <w:lang w:bidi="ru-RU"/>
      </w:rPr>
      <w:instrText>PAGE</w:instrText>
    </w:r>
    <w:r w:rsidRPr="001E0AE9">
      <w:rPr>
        <w:rFonts w:ascii="Times New Roman" w:hAnsi="Times New Roman" w:cs="Times New Roman"/>
        <w:b/>
        <w:bCs/>
        <w:sz w:val="24"/>
        <w:szCs w:val="24"/>
        <w:lang w:val="ru-RU" w:bidi="ru-RU"/>
      </w:rPr>
      <w:instrText xml:space="preserve"> \* </w:instrText>
    </w:r>
    <w:r w:rsidRPr="001E0AE9">
      <w:rPr>
        <w:rFonts w:ascii="Times New Roman" w:hAnsi="Times New Roman" w:cs="Times New Roman"/>
        <w:b/>
        <w:bCs/>
        <w:sz w:val="24"/>
        <w:szCs w:val="24"/>
        <w:lang w:bidi="ru-RU"/>
      </w:rPr>
      <w:instrText>MERGEFORMAT</w:instrText>
    </w:r>
    <w:r w:rsidRPr="001E0AE9">
      <w:rPr>
        <w:rFonts w:ascii="Times New Roman" w:hAnsi="Times New Roman" w:cs="Times New Roman"/>
        <w:b/>
        <w:bCs/>
        <w:sz w:val="24"/>
        <w:szCs w:val="24"/>
        <w:lang w:val="ru-RU" w:bidi="ru-RU"/>
      </w:rPr>
      <w:instrText xml:space="preserve"> </w:instrText>
    </w:r>
    <w:r w:rsidRPr="001E0AE9">
      <w:rPr>
        <w:rFonts w:ascii="Times New Roman" w:hAnsi="Times New Roman" w:cs="Times New Roman"/>
        <w:b/>
        <w:bCs/>
        <w:sz w:val="24"/>
        <w:szCs w:val="24"/>
        <w:lang w:bidi="ru-RU"/>
      </w:rPr>
      <w:fldChar w:fldCharType="separate"/>
    </w:r>
    <w:r w:rsidRPr="001E0AE9">
      <w:rPr>
        <w:rFonts w:ascii="Times New Roman" w:hAnsi="Times New Roman" w:cs="Times New Roman"/>
        <w:b/>
        <w:bCs/>
        <w:sz w:val="24"/>
        <w:szCs w:val="24"/>
        <w:lang w:val="ru-RU" w:bidi="ru-RU"/>
      </w:rPr>
      <w:t>15</w:t>
    </w:r>
    <w:r w:rsidRPr="001E0AE9">
      <w:rPr>
        <w:rFonts w:ascii="Times New Roman" w:hAnsi="Times New Roman" w:cs="Times New Roman"/>
        <w:sz w:val="24"/>
        <w:szCs w:val="24"/>
      </w:rPr>
      <w:fldChar w:fldCharType="end"/>
    </w:r>
    <w:r w:rsidRPr="001E0AE9">
      <w:rPr>
        <w:rFonts w:ascii="Times New Roman" w:hAnsi="Times New Roman" w:cs="Times New Roman"/>
        <w:b/>
        <w:bCs/>
        <w:sz w:val="24"/>
        <w:szCs w:val="24"/>
        <w:lang w:val="ru-RU" w:bidi="ru-RU"/>
      </w:rPr>
      <w:t xml:space="preserve"> из 15</w:t>
    </w:r>
  </w:p>
  <w:p w14:paraId="354BE842" w14:textId="66691475" w:rsidR="001E0AE9" w:rsidRPr="001E0AE9" w:rsidRDefault="001E0AE9" w:rsidP="001E0AE9">
    <w:pPr>
      <w:pStyle w:val="a5"/>
      <w:rPr>
        <w:rFonts w:ascii="Times New Roman" w:hAnsi="Times New Roman" w:cs="Times New Roman"/>
        <w:b/>
        <w:bCs/>
        <w:sz w:val="24"/>
        <w:szCs w:val="24"/>
        <w:lang w:val="ru-RU" w:bidi="ru-RU"/>
      </w:rPr>
    </w:pPr>
    <w:r w:rsidRPr="001E0AE9">
      <w:rPr>
        <w:rFonts w:ascii="Times New Roman" w:hAnsi="Times New Roman" w:cs="Times New Roman"/>
        <w:b/>
        <w:bCs/>
        <w:sz w:val="24"/>
        <w:szCs w:val="24"/>
        <w:u w:val="single"/>
        <w:lang w:val="ru-RU" w:bidi="ru-RU"/>
      </w:rPr>
      <w:t>ЗАО «Кумтор Голд Компани»</w:t>
    </w:r>
  </w:p>
  <w:p w14:paraId="5848E44C" w14:textId="77777777" w:rsidR="001E0AE9" w:rsidRPr="001E0AE9" w:rsidRDefault="001E0AE9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83720648">
    <w:abstractNumId w:val="8"/>
  </w:num>
  <w:num w:numId="2" w16cid:durableId="604579748">
    <w:abstractNumId w:val="6"/>
  </w:num>
  <w:num w:numId="3" w16cid:durableId="1968656121">
    <w:abstractNumId w:val="5"/>
  </w:num>
  <w:num w:numId="4" w16cid:durableId="840850892">
    <w:abstractNumId w:val="4"/>
  </w:num>
  <w:num w:numId="5" w16cid:durableId="1667977873">
    <w:abstractNumId w:val="7"/>
  </w:num>
  <w:num w:numId="6" w16cid:durableId="528883021">
    <w:abstractNumId w:val="3"/>
  </w:num>
  <w:num w:numId="7" w16cid:durableId="2076852689">
    <w:abstractNumId w:val="2"/>
  </w:num>
  <w:num w:numId="8" w16cid:durableId="959413477">
    <w:abstractNumId w:val="1"/>
  </w:num>
  <w:num w:numId="9" w16cid:durableId="904148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6BBB"/>
    <w:rsid w:val="0015074B"/>
    <w:rsid w:val="001E0AE9"/>
    <w:rsid w:val="002813BE"/>
    <w:rsid w:val="0029639D"/>
    <w:rsid w:val="00326F90"/>
    <w:rsid w:val="003574E7"/>
    <w:rsid w:val="003F5AAC"/>
    <w:rsid w:val="006D3F0D"/>
    <w:rsid w:val="00731435"/>
    <w:rsid w:val="00787C37"/>
    <w:rsid w:val="007F51D7"/>
    <w:rsid w:val="008F11A3"/>
    <w:rsid w:val="00A02800"/>
    <w:rsid w:val="00AA1D8D"/>
    <w:rsid w:val="00B47730"/>
    <w:rsid w:val="00CB0664"/>
    <w:rsid w:val="00F565AA"/>
    <w:rsid w:val="00F8725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10689A"/>
  <w14:defaultImageDpi w14:val="300"/>
  <w15:docId w15:val="{2878016C-051B-4663-AD4E-F0DADF075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2c">
    <w:name w:val="Основной текст (2)"/>
    <w:basedOn w:val="a2"/>
    <w:rsid w:val="001E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1">
    <w:name w:val="Основной текст (7)_"/>
    <w:basedOn w:val="a2"/>
    <w:link w:val="72"/>
    <w:rsid w:val="001E0AE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d">
    <w:name w:val="Подпись к таблице (2)_"/>
    <w:basedOn w:val="a2"/>
    <w:link w:val="2e"/>
    <w:rsid w:val="001E0AE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20">
    <w:name w:val="Основной текст (12)_"/>
    <w:basedOn w:val="a2"/>
    <w:link w:val="121"/>
    <w:rsid w:val="001E0AE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72">
    <w:name w:val="Основной текст (7)"/>
    <w:basedOn w:val="a1"/>
    <w:link w:val="71"/>
    <w:rsid w:val="001E0AE9"/>
    <w:pPr>
      <w:widowControl w:val="0"/>
      <w:shd w:val="clear" w:color="auto" w:fill="FFFFFF"/>
      <w:spacing w:before="60" w:after="900" w:line="250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e">
    <w:name w:val="Подпись к таблице (2)"/>
    <w:basedOn w:val="a1"/>
    <w:link w:val="2d"/>
    <w:rsid w:val="001E0AE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21">
    <w:name w:val="Основной текст (12)"/>
    <w:basedOn w:val="a1"/>
    <w:link w:val="120"/>
    <w:rsid w:val="001E0AE9"/>
    <w:pPr>
      <w:widowControl w:val="0"/>
      <w:shd w:val="clear" w:color="auto" w:fill="FFFFFF"/>
      <w:spacing w:before="300" w:after="42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Adilet Turganbaev</cp:lastModifiedBy>
  <cp:revision>2</cp:revision>
  <cp:lastPrinted>2026-03-04T10:41:00Z</cp:lastPrinted>
  <dcterms:created xsi:type="dcterms:W3CDTF">2026-05-25T05:51:00Z</dcterms:created>
  <dcterms:modified xsi:type="dcterms:W3CDTF">2026-05-25T05:51:00Z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2026-02-20T03:35:59Z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e2999b38-f56a-4491-8e0e-2a376d3105b7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